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textAlignment w:val="auto"/>
        <w:rPr>
          <w:rFonts w:hint="eastAsia" w:ascii="宋体" w:hAnsi="宋体" w:eastAsia="宋体" w:cs="宋体"/>
          <w:sz w:val="30"/>
          <w:szCs w:val="30"/>
          <w:highlight w:val="none"/>
          <w:lang w:val="en-US" w:eastAsia="zh-CN"/>
        </w:rPr>
      </w:pPr>
      <w:r>
        <w:rPr>
          <w:rFonts w:hint="eastAsia" w:ascii="宋体" w:hAnsi="宋体" w:eastAsia="宋体" w:cs="宋体"/>
          <w:sz w:val="30"/>
          <w:szCs w:val="30"/>
          <w:highlight w:val="none"/>
          <w:lang w:val="en-US" w:eastAsia="zh-CN"/>
        </w:rPr>
        <w:t>附件2：报价函格式</w:t>
      </w:r>
    </w:p>
    <w:p>
      <w:pPr>
        <w:keepNext w:val="0"/>
        <w:keepLines w:val="0"/>
        <w:pageBreakBefore w:val="0"/>
        <w:widowControl/>
        <w:tabs>
          <w:tab w:val="left" w:pos="8280"/>
        </w:tabs>
        <w:kinsoku/>
        <w:wordWrap/>
        <w:overflowPunct/>
        <w:topLinePunct w:val="0"/>
        <w:autoSpaceDE/>
        <w:autoSpaceDN/>
        <w:bidi w:val="0"/>
        <w:adjustRightInd/>
        <w:snapToGrid/>
        <w:spacing w:line="576" w:lineRule="exact"/>
        <w:ind w:right="0"/>
        <w:jc w:val="center"/>
        <w:textAlignment w:val="auto"/>
        <w:rPr>
          <w:rFonts w:hint="eastAsia" w:ascii="方正小标宋简体" w:hAnsi="方正小标宋简体" w:eastAsia="方正小标宋简体" w:cs="方正小标宋简体"/>
          <w:b/>
          <w:bCs w:val="0"/>
          <w:sz w:val="44"/>
          <w:szCs w:val="44"/>
          <w:highlight w:val="none"/>
          <w:lang w:val="en-US" w:eastAsia="zh-CN"/>
        </w:rPr>
      </w:pPr>
      <w:r>
        <w:rPr>
          <w:rFonts w:hint="eastAsia" w:ascii="方正小标宋简体" w:hAnsi="方正小标宋简体" w:eastAsia="方正小标宋简体" w:cs="方正小标宋简体"/>
          <w:b/>
          <w:bCs w:val="0"/>
          <w:sz w:val="44"/>
          <w:szCs w:val="44"/>
          <w:highlight w:val="none"/>
          <w:lang w:val="en-US" w:eastAsia="zh-CN"/>
        </w:rPr>
        <w:t>四川安州工投集团有限公司</w:t>
      </w:r>
    </w:p>
    <w:p>
      <w:pPr>
        <w:pStyle w:val="7"/>
        <w:keepNext w:val="0"/>
        <w:keepLines w:val="0"/>
        <w:pageBreakBefore w:val="0"/>
        <w:widowControl/>
        <w:kinsoku/>
        <w:wordWrap/>
        <w:overflowPunct/>
        <w:topLinePunct w:val="0"/>
        <w:autoSpaceDE/>
        <w:autoSpaceDN/>
        <w:bidi w:val="0"/>
        <w:adjustRightInd/>
        <w:snapToGrid/>
        <w:spacing w:beforeAutospacing="0" w:afterAutospacing="0" w:line="576" w:lineRule="exact"/>
        <w:ind w:right="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b/>
          <w:bCs w:val="0"/>
          <w:sz w:val="44"/>
          <w:szCs w:val="44"/>
          <w:highlight w:val="none"/>
          <w:lang w:val="en-US" w:eastAsia="zh-CN"/>
        </w:rPr>
        <w:t>办公家具采购（第二批）</w:t>
      </w:r>
      <w:r>
        <w:rPr>
          <w:rFonts w:hint="eastAsia" w:ascii="方正小标宋简体" w:hAnsi="方正小标宋简体" w:eastAsia="方正小标宋简体" w:cs="方正小标宋简体"/>
          <w:sz w:val="44"/>
          <w:szCs w:val="44"/>
          <w:highlight w:val="none"/>
          <w:lang w:val="en-US" w:eastAsia="zh-CN"/>
        </w:rPr>
        <w:t>报价函</w:t>
      </w:r>
    </w:p>
    <w:p>
      <w:pPr>
        <w:pStyle w:val="7"/>
        <w:keepNext w:val="0"/>
        <w:keepLines w:val="0"/>
        <w:pageBreakBefore w:val="0"/>
        <w:widowControl/>
        <w:kinsoku/>
        <w:wordWrap/>
        <w:overflowPunct/>
        <w:topLinePunct w:val="0"/>
        <w:autoSpaceDE/>
        <w:autoSpaceDN/>
        <w:bidi w:val="0"/>
        <w:adjustRightInd/>
        <w:snapToGrid/>
        <w:spacing w:beforeAutospacing="0" w:afterAutospacing="0" w:line="576" w:lineRule="exact"/>
        <w:ind w:right="0" w:firstLine="0" w:firstLineChars="0"/>
        <w:jc w:val="center"/>
        <w:textAlignment w:val="auto"/>
        <w:rPr>
          <w:rFonts w:hint="eastAsia" w:ascii="方正小标宋简体" w:hAnsi="方正小标宋简体" w:eastAsia="方正小标宋简体" w:cs="方正小标宋简体"/>
          <w:sz w:val="44"/>
          <w:szCs w:val="44"/>
          <w:highlight w:val="none"/>
          <w:lang w:val="en-US" w:eastAsia="zh-CN"/>
        </w:rPr>
      </w:pPr>
    </w:p>
    <w:p>
      <w:pPr>
        <w:keepNext w:val="0"/>
        <w:keepLines w:val="0"/>
        <w:pageBreakBefore w:val="0"/>
        <w:kinsoku/>
        <w:wordWrap/>
        <w:overflowPunct/>
        <w:topLinePunct w:val="0"/>
        <w:autoSpaceDE/>
        <w:autoSpaceDN/>
        <w:bidi w:val="0"/>
        <w:adjustRightInd/>
        <w:snapToGrid/>
        <w:spacing w:line="576" w:lineRule="exact"/>
        <w:ind w:right="0" w:firstLine="640" w:firstLineChars="200"/>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我公司已知悉并了解贵司关于四川安州工投集团有限公司办公家具采购（第二批）询价邀请函并自愿参与报价。现结合我公司自身实力及专业技术能力进行报价，金额为：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lang w:val="en-US" w:eastAsia="zh-CN"/>
        </w:rPr>
        <w:t>元</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（人民币大写：</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none"/>
          <w:lang w:val="en-US" w:eastAsia="zh-CN"/>
        </w:rPr>
        <w:t>）。</w:t>
      </w:r>
    </w:p>
    <w:p>
      <w:pPr>
        <w:pStyle w:val="2"/>
        <w:keepNext w:val="0"/>
        <w:keepLines w:val="0"/>
        <w:pageBreakBefore w:val="0"/>
        <w:kinsoku/>
        <w:wordWrap/>
        <w:overflowPunct/>
        <w:topLinePunct w:val="0"/>
        <w:autoSpaceDE/>
        <w:autoSpaceDN/>
        <w:bidi w:val="0"/>
        <w:adjustRightInd/>
        <w:snapToGrid/>
        <w:spacing w:line="576" w:lineRule="exact"/>
        <w:ind w:right="0" w:firstLine="640" w:firstLineChars="200"/>
        <w:textAlignment w:val="auto"/>
        <w:rPr>
          <w:rFonts w:hint="eastAsia" w:ascii="仿宋_GB2312" w:hAnsi="仿宋_GB2312" w:eastAsia="仿宋_GB2312" w:cs="仿宋_GB2312"/>
          <w:sz w:val="32"/>
          <w:szCs w:val="32"/>
          <w:highlight w:val="none"/>
          <w:u w:val="none"/>
          <w:lang w:val="en-US" w:eastAsia="zh-CN"/>
        </w:rPr>
      </w:pPr>
    </w:p>
    <w:p>
      <w:pPr>
        <w:pStyle w:val="2"/>
        <w:ind w:firstLine="640" w:firstLineChars="2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注：报价文件每页均须加盖公章，多页的须盖骑缝章。</w:t>
      </w:r>
    </w:p>
    <w:p>
      <w:pPr>
        <w:pStyle w:val="2"/>
        <w:rPr>
          <w:rFonts w:hint="eastAsia" w:ascii="仿宋_GB2312" w:hAnsi="仿宋_GB2312" w:eastAsia="仿宋_GB2312" w:cs="仿宋_GB2312"/>
          <w:sz w:val="32"/>
          <w:szCs w:val="32"/>
          <w:highlight w:val="none"/>
          <w:u w:val="none"/>
          <w:lang w:val="en-US" w:eastAsia="zh-CN"/>
        </w:rPr>
      </w:pPr>
    </w:p>
    <w:p>
      <w:pPr>
        <w:pStyle w:val="2"/>
        <w:rPr>
          <w:rFonts w:hint="eastAsia" w:ascii="仿宋_GB2312" w:hAnsi="仿宋_GB2312" w:eastAsia="仿宋_GB2312" w:cs="仿宋_GB2312"/>
          <w:sz w:val="32"/>
          <w:szCs w:val="32"/>
          <w:highlight w:val="none"/>
          <w:u w:val="none"/>
          <w:lang w:val="en-US" w:eastAsia="zh-CN"/>
        </w:rPr>
      </w:pPr>
    </w:p>
    <w:p>
      <w:pPr>
        <w:pStyle w:val="7"/>
        <w:keepNext w:val="0"/>
        <w:keepLines w:val="0"/>
        <w:pageBreakBefore w:val="0"/>
        <w:widowControl/>
        <w:kinsoku/>
        <w:wordWrap/>
        <w:overflowPunct/>
        <w:topLinePunct w:val="0"/>
        <w:autoSpaceDE/>
        <w:autoSpaceDN/>
        <w:bidi w:val="0"/>
        <w:adjustRightInd/>
        <w:snapToGrid/>
        <w:spacing w:line="560" w:lineRule="exact"/>
        <w:ind w:firstLine="4160" w:firstLineChars="1300"/>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报价单位：（签字盖章）</w:t>
      </w:r>
    </w:p>
    <w:p>
      <w:pPr>
        <w:pStyle w:val="7"/>
        <w:keepNext w:val="0"/>
        <w:keepLines w:val="0"/>
        <w:pageBreakBefore w:val="0"/>
        <w:widowControl/>
        <w:kinsoku/>
        <w:wordWrap/>
        <w:overflowPunct/>
        <w:topLinePunct w:val="0"/>
        <w:autoSpaceDE/>
        <w:autoSpaceDN/>
        <w:bidi w:val="0"/>
        <w:adjustRightInd/>
        <w:snapToGrid/>
        <w:spacing w:line="560" w:lineRule="exact"/>
        <w:ind w:firstLine="4160" w:firstLineChars="1300"/>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联系方式：</w:t>
      </w:r>
    </w:p>
    <w:p>
      <w:pPr>
        <w:pStyle w:val="7"/>
        <w:keepNext w:val="0"/>
        <w:keepLines w:val="0"/>
        <w:pageBreakBefore w:val="0"/>
        <w:widowControl/>
        <w:kinsoku/>
        <w:wordWrap/>
        <w:overflowPunct/>
        <w:topLinePunct w:val="0"/>
        <w:autoSpaceDE/>
        <w:autoSpaceDN/>
        <w:bidi w:val="0"/>
        <w:adjustRightInd/>
        <w:snapToGrid/>
        <w:spacing w:line="560" w:lineRule="exact"/>
        <w:ind w:firstLine="4480" w:firstLineChars="1400"/>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 xml:space="preserve"> 202</w:t>
      </w:r>
      <w:r>
        <w:rPr>
          <w:rFonts w:hint="eastAsia" w:ascii="仿宋_GB2312" w:hAnsi="仿宋_GB2312" w:eastAsia="仿宋_GB2312" w:cs="仿宋_GB2312"/>
          <w:sz w:val="32"/>
          <w:szCs w:val="32"/>
          <w:highlight w:val="none"/>
          <w:lang w:val="en-US" w:eastAsia="zh-CN"/>
        </w:rPr>
        <w:t>4</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 xml:space="preserve">  日</w:t>
      </w:r>
    </w:p>
    <w:p>
      <w:pPr>
        <w:pStyle w:val="2"/>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附件：1.报价明细</w:t>
      </w:r>
    </w:p>
    <w:p>
      <w:pPr>
        <w:pStyle w:val="2"/>
        <w:ind w:firstLine="960" w:firstLineChars="300"/>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lang w:val="en-US" w:eastAsia="zh-CN"/>
        </w:rPr>
        <w:t>2.营业执照</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u w:val="none"/>
          <w:lang w:val="en-US" w:eastAsia="zh-CN"/>
        </w:r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u w:val="none"/>
          <w:lang w:val="en-US" w:eastAsia="zh-CN"/>
        </w:rPr>
        <w:sectPr>
          <w:footerReference r:id="rId3" w:type="default"/>
          <w:pgSz w:w="11906" w:h="16838"/>
          <w:pgMar w:top="2098" w:right="1474" w:bottom="1871" w:left="1587" w:header="851" w:footer="992" w:gutter="0"/>
          <w:pgNumType w:fmt="decimal"/>
          <w:cols w:space="425" w:num="1"/>
          <w:docGrid w:type="lines" w:linePitch="312" w:charSpace="0"/>
        </w:sectPr>
      </w:pP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highlight w:val="none"/>
          <w:u w:val="none"/>
          <w:lang w:val="en-US" w:eastAsia="zh-CN"/>
        </w:rPr>
      </w:pPr>
      <w:r>
        <w:rPr>
          <w:rFonts w:hint="eastAsia" w:ascii="仿宋_GB2312" w:hAnsi="仿宋_GB2312" w:eastAsia="仿宋_GB2312" w:cs="仿宋_GB2312"/>
          <w:sz w:val="32"/>
          <w:szCs w:val="32"/>
          <w:highlight w:val="none"/>
          <w:u w:val="none"/>
          <w:lang w:val="en-US" w:eastAsia="zh-CN"/>
        </w:rPr>
        <w:t>附件1：</w:t>
      </w:r>
    </w:p>
    <w:p>
      <w:pPr>
        <w:keepNext w:val="0"/>
        <w:keepLines w:val="0"/>
        <w:pageBreakBefore w:val="0"/>
        <w:kinsoku/>
        <w:wordWrap/>
        <w:overflowPunct/>
        <w:topLinePunct w:val="0"/>
        <w:autoSpaceDE/>
        <w:autoSpaceDN/>
        <w:bidi w:val="0"/>
        <w:adjustRightInd/>
        <w:snapToGrid/>
        <w:spacing w:line="560" w:lineRule="exact"/>
        <w:jc w:val="center"/>
        <w:textAlignment w:val="auto"/>
        <w:rPr>
          <w:rFonts w:hint="default" w:ascii="仿宋_GB2312" w:hAnsi="仿宋_GB2312" w:eastAsia="仿宋_GB2312" w:cs="仿宋_GB2312"/>
          <w:sz w:val="32"/>
          <w:szCs w:val="32"/>
          <w:highlight w:val="none"/>
          <w:u w:val="none"/>
          <w:lang w:val="en-US" w:eastAsia="zh-CN"/>
        </w:rPr>
      </w:pPr>
      <w:r>
        <w:rPr>
          <w:rFonts w:hint="eastAsia" w:ascii="方正小标宋简体" w:hAnsi="方正小标宋简体" w:eastAsia="方正小标宋简体" w:cs="方正小标宋简体"/>
          <w:sz w:val="44"/>
          <w:szCs w:val="44"/>
          <w:highlight w:val="none"/>
          <w:u w:val="none"/>
          <w:lang w:val="en-US" w:eastAsia="zh-CN"/>
        </w:rPr>
        <w:t>报价明细</w:t>
      </w: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8"/>
        <w:gridCol w:w="1669"/>
        <w:gridCol w:w="2175"/>
        <w:gridCol w:w="1152"/>
        <w:gridCol w:w="2598"/>
        <w:gridCol w:w="1331"/>
        <w:gridCol w:w="1279"/>
        <w:gridCol w:w="1279"/>
        <w:gridCol w:w="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5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序号</w:t>
            </w:r>
          </w:p>
        </w:tc>
        <w:tc>
          <w:tcPr>
            <w:tcW w:w="166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名称</w:t>
            </w:r>
          </w:p>
        </w:tc>
        <w:tc>
          <w:tcPr>
            <w:tcW w:w="2175"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尺寸</w:t>
            </w:r>
            <w:r>
              <w:rPr>
                <w:rFonts w:hint="eastAsia" w:asciiTheme="minorEastAsia" w:hAnsiTheme="minorEastAsia" w:cstheme="minorEastAsia"/>
                <w:b/>
                <w:bCs/>
                <w:sz w:val="24"/>
                <w:szCs w:val="24"/>
                <w:highlight w:val="none"/>
                <w:vertAlign w:val="baseline"/>
                <w:lang w:val="en-US" w:eastAsia="zh-CN"/>
              </w:rPr>
              <w:t>（cm）</w:t>
            </w:r>
          </w:p>
        </w:tc>
        <w:tc>
          <w:tcPr>
            <w:tcW w:w="1152"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数量</w:t>
            </w:r>
          </w:p>
        </w:tc>
        <w:tc>
          <w:tcPr>
            <w:tcW w:w="259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材质</w:t>
            </w:r>
          </w:p>
        </w:tc>
        <w:tc>
          <w:tcPr>
            <w:tcW w:w="1331"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单价</w:t>
            </w:r>
            <w:r>
              <w:rPr>
                <w:rFonts w:hint="eastAsia" w:asciiTheme="minorEastAsia" w:hAnsiTheme="minorEastAsia" w:cstheme="minorEastAsia"/>
                <w:b/>
                <w:bCs/>
                <w:sz w:val="24"/>
                <w:szCs w:val="24"/>
                <w:highlight w:val="none"/>
                <w:vertAlign w:val="baseline"/>
                <w:lang w:val="en-US" w:eastAsia="zh-CN"/>
              </w:rPr>
              <w:t>（元）</w:t>
            </w: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cstheme="minorEastAsia"/>
                <w:b/>
                <w:bCs/>
                <w:sz w:val="24"/>
                <w:szCs w:val="24"/>
                <w:highlight w:val="none"/>
                <w:vertAlign w:val="baseline"/>
                <w:lang w:val="en-US" w:eastAsia="zh-CN"/>
              </w:rPr>
              <w:t>单位</w:t>
            </w: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r>
              <w:rPr>
                <w:rFonts w:hint="eastAsia" w:asciiTheme="minorEastAsia" w:hAnsiTheme="minorEastAsia" w:eastAsiaTheme="minorEastAsia" w:cstheme="minorEastAsia"/>
                <w:b/>
                <w:bCs/>
                <w:sz w:val="24"/>
                <w:szCs w:val="24"/>
                <w:highlight w:val="none"/>
                <w:vertAlign w:val="baseline"/>
                <w:lang w:val="en-US" w:eastAsia="zh-CN"/>
              </w:rPr>
              <w:t>总价</w:t>
            </w:r>
            <w:r>
              <w:rPr>
                <w:rFonts w:hint="eastAsia" w:asciiTheme="minorEastAsia" w:hAnsiTheme="minorEastAsia" w:cstheme="minorEastAsia"/>
                <w:b/>
                <w:bCs/>
                <w:sz w:val="24"/>
                <w:szCs w:val="24"/>
                <w:highlight w:val="none"/>
                <w:vertAlign w:val="baseline"/>
                <w:lang w:val="en-US" w:eastAsia="zh-CN"/>
              </w:rPr>
              <w:t>（元）</w:t>
            </w:r>
          </w:p>
        </w:tc>
        <w:tc>
          <w:tcPr>
            <w:tcW w:w="840"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b/>
                <w:bCs/>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5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1</w:t>
            </w:r>
          </w:p>
        </w:tc>
        <w:tc>
          <w:tcPr>
            <w:tcW w:w="166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档案柜（含锁）</w:t>
            </w:r>
          </w:p>
        </w:tc>
        <w:tc>
          <w:tcPr>
            <w:tcW w:w="2175"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eastAsiaTheme="minorEastAsia" w:cstheme="minorEastAsia"/>
                <w:sz w:val="24"/>
                <w:szCs w:val="24"/>
                <w:highlight w:val="none"/>
                <w:vertAlign w:val="baseline"/>
                <w:lang w:val="en-US" w:eastAsia="zh-CN"/>
              </w:rPr>
              <w:t>90*42*180</w:t>
            </w:r>
          </w:p>
        </w:tc>
        <w:tc>
          <w:tcPr>
            <w:tcW w:w="1152"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16</w:t>
            </w:r>
          </w:p>
        </w:tc>
        <w:tc>
          <w:tcPr>
            <w:tcW w:w="259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钢板裸厚不低于0.6mm</w:t>
            </w:r>
          </w:p>
        </w:tc>
        <w:tc>
          <w:tcPr>
            <w:tcW w:w="1331"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元/组</w:t>
            </w: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c>
          <w:tcPr>
            <w:tcW w:w="840"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75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2</w:t>
            </w:r>
          </w:p>
        </w:tc>
        <w:tc>
          <w:tcPr>
            <w:tcW w:w="166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磁吸挂墙白板</w:t>
            </w:r>
          </w:p>
        </w:tc>
        <w:tc>
          <w:tcPr>
            <w:tcW w:w="2175"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eastAsiaTheme="minorEastAsia" w:cstheme="minorEastAsia"/>
                <w:sz w:val="24"/>
                <w:szCs w:val="24"/>
                <w:highlight w:val="none"/>
                <w:vertAlign w:val="baseline"/>
                <w:lang w:val="en-US" w:eastAsia="zh-CN"/>
              </w:rPr>
              <w:t>100*80</w:t>
            </w:r>
          </w:p>
        </w:tc>
        <w:tc>
          <w:tcPr>
            <w:tcW w:w="1152"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2</w:t>
            </w:r>
          </w:p>
        </w:tc>
        <w:tc>
          <w:tcPr>
            <w:tcW w:w="259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加厚款</w:t>
            </w:r>
          </w:p>
        </w:tc>
        <w:tc>
          <w:tcPr>
            <w:tcW w:w="1331"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元/个</w:t>
            </w: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c>
          <w:tcPr>
            <w:tcW w:w="840"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4" w:hRule="atLeast"/>
        </w:trPr>
        <w:tc>
          <w:tcPr>
            <w:tcW w:w="75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3</w:t>
            </w:r>
          </w:p>
        </w:tc>
        <w:tc>
          <w:tcPr>
            <w:tcW w:w="166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定制书柜（含柜门和锁）</w:t>
            </w:r>
          </w:p>
        </w:tc>
        <w:tc>
          <w:tcPr>
            <w:tcW w:w="2175"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约</w:t>
            </w:r>
            <w:r>
              <w:rPr>
                <w:rFonts w:hint="eastAsia" w:asciiTheme="minorEastAsia" w:hAnsiTheme="minorEastAsia" w:eastAsiaTheme="minorEastAsia" w:cstheme="minorEastAsia"/>
                <w:sz w:val="24"/>
                <w:szCs w:val="24"/>
                <w:highlight w:val="none"/>
                <w:vertAlign w:val="baseline"/>
                <w:lang w:val="en-US" w:eastAsia="zh-CN"/>
              </w:rPr>
              <w:t>730*24</w:t>
            </w:r>
            <w:bookmarkStart w:id="0" w:name="_GoBack"/>
            <w:bookmarkEnd w:id="0"/>
            <w:r>
              <w:rPr>
                <w:rFonts w:hint="eastAsia" w:asciiTheme="minorEastAsia" w:hAnsiTheme="minorEastAsia" w:eastAsiaTheme="minorEastAsia" w:cstheme="minorEastAsia"/>
                <w:sz w:val="24"/>
                <w:szCs w:val="24"/>
                <w:highlight w:val="none"/>
                <w:vertAlign w:val="baseline"/>
                <w:lang w:val="en-US" w:eastAsia="zh-CN"/>
              </w:rPr>
              <w:t>0*60</w:t>
            </w:r>
          </w:p>
        </w:tc>
        <w:tc>
          <w:tcPr>
            <w:tcW w:w="1152"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1</w:t>
            </w:r>
          </w:p>
        </w:tc>
        <w:tc>
          <w:tcPr>
            <w:tcW w:w="2598"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18mm + 9mm免漆实木板，热熔胶pvc封边厚度2mm。</w:t>
            </w:r>
          </w:p>
        </w:tc>
        <w:tc>
          <w:tcPr>
            <w:tcW w:w="1331"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元/㎡</w:t>
            </w:r>
          </w:p>
        </w:tc>
        <w:tc>
          <w:tcPr>
            <w:tcW w:w="1279"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c>
          <w:tcPr>
            <w:tcW w:w="840" w:type="dxa"/>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8352" w:type="dxa"/>
            <w:gridSpan w:val="5"/>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eastAsia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合计（元）</w:t>
            </w:r>
          </w:p>
        </w:tc>
        <w:tc>
          <w:tcPr>
            <w:tcW w:w="4729" w:type="dxa"/>
            <w:gridSpan w:val="4"/>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7" w:hRule="atLeast"/>
        </w:trPr>
        <w:tc>
          <w:tcPr>
            <w:tcW w:w="8352" w:type="dxa"/>
            <w:gridSpan w:val="5"/>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default" w:asciiTheme="minorEastAsia" w:hAnsiTheme="minorEastAsia" w:cstheme="minorEastAsia"/>
                <w:sz w:val="24"/>
                <w:szCs w:val="24"/>
                <w:highlight w:val="none"/>
                <w:vertAlign w:val="baseline"/>
                <w:lang w:val="en-US" w:eastAsia="zh-CN"/>
              </w:rPr>
            </w:pPr>
            <w:r>
              <w:rPr>
                <w:rFonts w:hint="eastAsia" w:asciiTheme="minorEastAsia" w:hAnsiTheme="minorEastAsia" w:cstheme="minorEastAsia"/>
                <w:sz w:val="24"/>
                <w:szCs w:val="24"/>
                <w:highlight w:val="none"/>
                <w:vertAlign w:val="baseline"/>
                <w:lang w:val="en-US" w:eastAsia="zh-CN"/>
              </w:rPr>
              <w:t>人民币大写</w:t>
            </w:r>
          </w:p>
        </w:tc>
        <w:tc>
          <w:tcPr>
            <w:tcW w:w="4729" w:type="dxa"/>
            <w:gridSpan w:val="4"/>
            <w:vAlign w:val="center"/>
          </w:tcPr>
          <w:p>
            <w:pPr>
              <w:pStyle w:val="7"/>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Theme="minorEastAsia" w:hAnsiTheme="minorEastAsia" w:eastAsiaTheme="minorEastAsia" w:cstheme="minorEastAsia"/>
                <w:sz w:val="24"/>
                <w:szCs w:val="24"/>
                <w:highlight w:val="none"/>
                <w:vertAlign w:val="baseline"/>
                <w:lang w:val="en-US" w:eastAsia="zh-CN"/>
              </w:rPr>
            </w:pPr>
          </w:p>
        </w:tc>
      </w:tr>
    </w:tbl>
    <w:p>
      <w:pPr>
        <w:pStyle w:val="7"/>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highlight w:val="none"/>
          <w:lang w:val="en-US" w:eastAsia="zh-CN"/>
        </w:rPr>
        <w:sectPr>
          <w:pgSz w:w="16838" w:h="11906" w:orient="landscape"/>
          <w:pgMar w:top="1587" w:right="2098" w:bottom="1474" w:left="1871" w:header="851" w:footer="992" w:gutter="0"/>
          <w:pgNumType w:fmt="decimal"/>
          <w:cols w:space="425" w:num="1"/>
          <w:docGrid w:type="lines" w:linePitch="312" w:charSpace="0"/>
        </w:sectPr>
      </w:pPr>
    </w:p>
    <w:p>
      <w:pPr>
        <w:pStyle w:val="7"/>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附件2：营业执照</w:t>
      </w:r>
    </w:p>
    <w:sectPr>
      <w:pgSz w:w="16838" w:h="11906" w:orient="landscape"/>
      <w:pgMar w:top="1587" w:right="2098" w:bottom="1474" w:left="1871"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简体">
    <w:panose1 w:val="02000000000000000000"/>
    <w:charset w:val="86"/>
    <w:family w:val="script"/>
    <w:pitch w:val="default"/>
    <w:sig w:usb0="A00002BF" w:usb1="184F6CFA" w:usb2="00000012" w:usb3="00000000" w:csb0="00040001" w:csb1="00000000"/>
    <w:embedRegular r:id="rId1" w:fontKey="{76ED9CE2-41CC-4656-8740-E75D9A513238}"/>
  </w:font>
  <w:font w:name="仿宋_GB2312">
    <w:panose1 w:val="02010609030101010101"/>
    <w:charset w:val="86"/>
    <w:family w:val="modern"/>
    <w:pitch w:val="default"/>
    <w:sig w:usb0="00000001" w:usb1="080E0000" w:usb2="00000000" w:usb3="00000000" w:csb0="00040000" w:csb1="00000000"/>
    <w:embedRegular r:id="rId2" w:fontKey="{6E6A1007-2027-4C6C-AB24-6B438ACEA4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5"/>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3"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1THSMyQEAAJkDAAAOAAAAAAAAAAEAIAAAAB4BAABkcnMvZTJvRG9j&#10;LnhtbFBLBQYAAAAABgAGAFkBAABZBQAAAAA=&#10;">
              <v:fill on="f" focussize="0,0"/>
              <v:stroke on="f"/>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c4ZDE4MDQzZDM3NjQ2MzllNzNiYTEyYmEwN2M1YWMifQ=="/>
  </w:docVars>
  <w:rsids>
    <w:rsidRoot w:val="7B4D0810"/>
    <w:rsid w:val="000A5683"/>
    <w:rsid w:val="00200203"/>
    <w:rsid w:val="00292DA5"/>
    <w:rsid w:val="008D349B"/>
    <w:rsid w:val="00CC153D"/>
    <w:rsid w:val="00E0770D"/>
    <w:rsid w:val="014A3C45"/>
    <w:rsid w:val="01D803E5"/>
    <w:rsid w:val="024E06A7"/>
    <w:rsid w:val="0386461E"/>
    <w:rsid w:val="048F3E2E"/>
    <w:rsid w:val="055B0619"/>
    <w:rsid w:val="0725531D"/>
    <w:rsid w:val="07996868"/>
    <w:rsid w:val="07A33756"/>
    <w:rsid w:val="07C6627C"/>
    <w:rsid w:val="07F9049E"/>
    <w:rsid w:val="0852113C"/>
    <w:rsid w:val="08A9795F"/>
    <w:rsid w:val="09533C24"/>
    <w:rsid w:val="0C322DE7"/>
    <w:rsid w:val="0C4429F1"/>
    <w:rsid w:val="0C693536"/>
    <w:rsid w:val="0DF91E0E"/>
    <w:rsid w:val="0E1053AA"/>
    <w:rsid w:val="0EF375A8"/>
    <w:rsid w:val="0F9E17AE"/>
    <w:rsid w:val="10BC29D7"/>
    <w:rsid w:val="11050ACA"/>
    <w:rsid w:val="11494E5B"/>
    <w:rsid w:val="11A227BD"/>
    <w:rsid w:val="11D23BC8"/>
    <w:rsid w:val="123651B3"/>
    <w:rsid w:val="13BC41EF"/>
    <w:rsid w:val="146567D3"/>
    <w:rsid w:val="158E5F18"/>
    <w:rsid w:val="15B477E7"/>
    <w:rsid w:val="15EC04AB"/>
    <w:rsid w:val="16D50F3F"/>
    <w:rsid w:val="17290931"/>
    <w:rsid w:val="17D13DC5"/>
    <w:rsid w:val="187957F8"/>
    <w:rsid w:val="191B4526"/>
    <w:rsid w:val="19235D03"/>
    <w:rsid w:val="196273C8"/>
    <w:rsid w:val="1B522B5E"/>
    <w:rsid w:val="1C496360"/>
    <w:rsid w:val="1C961170"/>
    <w:rsid w:val="1F3A4035"/>
    <w:rsid w:val="1F90634B"/>
    <w:rsid w:val="20043A51"/>
    <w:rsid w:val="204809D3"/>
    <w:rsid w:val="20A81745"/>
    <w:rsid w:val="2261589E"/>
    <w:rsid w:val="2373629A"/>
    <w:rsid w:val="25470F6F"/>
    <w:rsid w:val="25F2678F"/>
    <w:rsid w:val="26111E79"/>
    <w:rsid w:val="26E65242"/>
    <w:rsid w:val="2752187A"/>
    <w:rsid w:val="27545EB0"/>
    <w:rsid w:val="28AA4977"/>
    <w:rsid w:val="29201401"/>
    <w:rsid w:val="2984482A"/>
    <w:rsid w:val="2A027E45"/>
    <w:rsid w:val="2AF46CD2"/>
    <w:rsid w:val="2B823440"/>
    <w:rsid w:val="2C224E70"/>
    <w:rsid w:val="2C544E7C"/>
    <w:rsid w:val="2CBC2BBD"/>
    <w:rsid w:val="2DED578C"/>
    <w:rsid w:val="2E9033B2"/>
    <w:rsid w:val="2EBC745E"/>
    <w:rsid w:val="31235D32"/>
    <w:rsid w:val="31326159"/>
    <w:rsid w:val="31952A20"/>
    <w:rsid w:val="33270FD5"/>
    <w:rsid w:val="374963B4"/>
    <w:rsid w:val="389F72F0"/>
    <w:rsid w:val="38F56655"/>
    <w:rsid w:val="39D1036D"/>
    <w:rsid w:val="3ABB02C8"/>
    <w:rsid w:val="3C301782"/>
    <w:rsid w:val="3D6F4FA2"/>
    <w:rsid w:val="3E796173"/>
    <w:rsid w:val="3E80785E"/>
    <w:rsid w:val="3EF454AA"/>
    <w:rsid w:val="3F5A6684"/>
    <w:rsid w:val="40464190"/>
    <w:rsid w:val="4176131C"/>
    <w:rsid w:val="425828A0"/>
    <w:rsid w:val="42820DAE"/>
    <w:rsid w:val="42834F1E"/>
    <w:rsid w:val="42D455FF"/>
    <w:rsid w:val="449F4142"/>
    <w:rsid w:val="45612C66"/>
    <w:rsid w:val="45D97854"/>
    <w:rsid w:val="46380A1F"/>
    <w:rsid w:val="46F851E2"/>
    <w:rsid w:val="4710293C"/>
    <w:rsid w:val="473C3989"/>
    <w:rsid w:val="47937E82"/>
    <w:rsid w:val="482A0093"/>
    <w:rsid w:val="4864156E"/>
    <w:rsid w:val="488E2B78"/>
    <w:rsid w:val="489672BD"/>
    <w:rsid w:val="49341712"/>
    <w:rsid w:val="4B194D88"/>
    <w:rsid w:val="4C4544CA"/>
    <w:rsid w:val="4DB51F05"/>
    <w:rsid w:val="4E3D0C03"/>
    <w:rsid w:val="4E5263F6"/>
    <w:rsid w:val="52383DE0"/>
    <w:rsid w:val="530269EA"/>
    <w:rsid w:val="531D59C9"/>
    <w:rsid w:val="531E71EB"/>
    <w:rsid w:val="58313975"/>
    <w:rsid w:val="5875340D"/>
    <w:rsid w:val="593D72D5"/>
    <w:rsid w:val="5978312C"/>
    <w:rsid w:val="59B14918"/>
    <w:rsid w:val="59BC34A3"/>
    <w:rsid w:val="5B5437AD"/>
    <w:rsid w:val="5B985028"/>
    <w:rsid w:val="5C957D4F"/>
    <w:rsid w:val="5C9F6CAA"/>
    <w:rsid w:val="5CC061FF"/>
    <w:rsid w:val="5D375134"/>
    <w:rsid w:val="5D4635C9"/>
    <w:rsid w:val="5E3E0745"/>
    <w:rsid w:val="5E8B4700"/>
    <w:rsid w:val="5EFC6636"/>
    <w:rsid w:val="5F772160"/>
    <w:rsid w:val="5FD872AA"/>
    <w:rsid w:val="5FFE1F39"/>
    <w:rsid w:val="60161979"/>
    <w:rsid w:val="604A77C1"/>
    <w:rsid w:val="60BF59C2"/>
    <w:rsid w:val="625807A9"/>
    <w:rsid w:val="62A226C2"/>
    <w:rsid w:val="633B5253"/>
    <w:rsid w:val="642C3E52"/>
    <w:rsid w:val="65D24D07"/>
    <w:rsid w:val="6609788A"/>
    <w:rsid w:val="66ED7983"/>
    <w:rsid w:val="66FF7B7B"/>
    <w:rsid w:val="671B1623"/>
    <w:rsid w:val="674B4A98"/>
    <w:rsid w:val="6768702B"/>
    <w:rsid w:val="67B85821"/>
    <w:rsid w:val="68ED1DBC"/>
    <w:rsid w:val="6ABC311D"/>
    <w:rsid w:val="6B5836C3"/>
    <w:rsid w:val="6D49517E"/>
    <w:rsid w:val="6DD00646"/>
    <w:rsid w:val="6E726AD7"/>
    <w:rsid w:val="6F8F6A37"/>
    <w:rsid w:val="6F902885"/>
    <w:rsid w:val="700E5C6E"/>
    <w:rsid w:val="71A14E1B"/>
    <w:rsid w:val="754F71E0"/>
    <w:rsid w:val="75B94FB1"/>
    <w:rsid w:val="7687309B"/>
    <w:rsid w:val="77521091"/>
    <w:rsid w:val="78104AA8"/>
    <w:rsid w:val="788A2AAC"/>
    <w:rsid w:val="78925202"/>
    <w:rsid w:val="78B638A1"/>
    <w:rsid w:val="79951709"/>
    <w:rsid w:val="7A2B5BC9"/>
    <w:rsid w:val="7ACA1E05"/>
    <w:rsid w:val="7B4D0810"/>
    <w:rsid w:val="7B516286"/>
    <w:rsid w:val="7C8F1FFF"/>
    <w:rsid w:val="7D20753B"/>
    <w:rsid w:val="7D6E3AB0"/>
    <w:rsid w:val="7EA17B1C"/>
    <w:rsid w:val="7ED20D09"/>
    <w:rsid w:val="7FBE699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8"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36"/>
    <w:qFormat/>
    <w:uiPriority w:val="98"/>
    <w:pPr>
      <w:keepNext/>
      <w:keepLines/>
      <w:spacing w:before="340" w:after="330" w:line="578" w:lineRule="auto"/>
      <w:outlineLvl w:val="0"/>
    </w:pPr>
    <w:rPr>
      <w:rFonts w:ascii="Times New Roman"/>
      <w:b/>
      <w:bCs/>
      <w:kern w:val="44"/>
      <w:sz w:val="44"/>
      <w:szCs w:val="44"/>
    </w:rPr>
  </w:style>
  <w:style w:type="character" w:default="1" w:styleId="11">
    <w:name w:val="Default Paragraph Font"/>
    <w:autoRedefine/>
    <w:semiHidden/>
    <w:unhideWhenUsed/>
    <w:qFormat/>
    <w:uiPriority w:val="1"/>
  </w:style>
  <w:style w:type="table" w:default="1" w:styleId="9">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autoRedefine/>
    <w:unhideWhenUsed/>
    <w:qFormat/>
    <w:uiPriority w:val="0"/>
    <w:rPr>
      <w:rFonts w:hAnsi="Courier New"/>
      <w:kern w:val="2"/>
      <w:sz w:val="21"/>
      <w:szCs w:val="21"/>
    </w:rPr>
  </w:style>
  <w:style w:type="paragraph" w:styleId="4">
    <w:name w:val="Body Text"/>
    <w:basedOn w:val="1"/>
    <w:next w:val="1"/>
    <w:qFormat/>
    <w:uiPriority w:val="0"/>
    <w:pPr>
      <w:spacing w:after="120" w:afterLines="0" w:afterAutospacing="0"/>
    </w:pPr>
  </w:style>
  <w:style w:type="paragraph" w:styleId="5">
    <w:name w:val="footer"/>
    <w:basedOn w:val="1"/>
    <w:link w:val="16"/>
    <w:autoRedefine/>
    <w:qFormat/>
    <w:uiPriority w:val="0"/>
    <w:pPr>
      <w:tabs>
        <w:tab w:val="center" w:pos="4153"/>
        <w:tab w:val="right" w:pos="8306"/>
      </w:tabs>
      <w:snapToGrid w:val="0"/>
      <w:jc w:val="left"/>
    </w:pPr>
    <w:rPr>
      <w:sz w:val="18"/>
      <w:szCs w:val="18"/>
    </w:rPr>
  </w:style>
  <w:style w:type="paragraph" w:styleId="6">
    <w:name w:val="header"/>
    <w:basedOn w:val="1"/>
    <w:link w:val="15"/>
    <w:autoRedefine/>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qFormat/>
    <w:uiPriority w:val="0"/>
    <w:pPr>
      <w:spacing w:beforeAutospacing="1" w:afterAutospacing="1"/>
      <w:jc w:val="left"/>
    </w:pPr>
    <w:rPr>
      <w:rFonts w:cs="Times New Roman"/>
      <w:kern w:val="0"/>
      <w:sz w:val="24"/>
    </w:rPr>
  </w:style>
  <w:style w:type="paragraph" w:styleId="8">
    <w:name w:val="Body Text First Indent"/>
    <w:basedOn w:val="4"/>
    <w:autoRedefine/>
    <w:qFormat/>
    <w:uiPriority w:val="0"/>
    <w:pPr>
      <w:ind w:firstLine="420" w:firstLineChars="100"/>
    </w:pPr>
  </w:style>
  <w:style w:type="table" w:styleId="10">
    <w:name w:val="Table Grid"/>
    <w:basedOn w:val="9"/>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basedOn w:val="11"/>
    <w:autoRedefine/>
    <w:qFormat/>
    <w:uiPriority w:val="0"/>
    <w:rPr>
      <w:rFonts w:ascii="微软雅黑" w:hAnsi="微软雅黑" w:eastAsia="微软雅黑" w:cs="微软雅黑"/>
      <w:b/>
      <w:color w:val="000000"/>
      <w:sz w:val="21"/>
      <w:szCs w:val="21"/>
    </w:rPr>
  </w:style>
  <w:style w:type="character" w:styleId="13">
    <w:name w:val="FollowedHyperlink"/>
    <w:basedOn w:val="11"/>
    <w:autoRedefine/>
    <w:qFormat/>
    <w:uiPriority w:val="0"/>
    <w:rPr>
      <w:rFonts w:hint="eastAsia" w:ascii="微软雅黑" w:hAnsi="微软雅黑" w:eastAsia="微软雅黑" w:cs="微软雅黑"/>
      <w:color w:val="333333"/>
      <w:sz w:val="21"/>
      <w:szCs w:val="21"/>
      <w:u w:val="none"/>
    </w:rPr>
  </w:style>
  <w:style w:type="character" w:styleId="14">
    <w:name w:val="Hyperlink"/>
    <w:basedOn w:val="11"/>
    <w:autoRedefine/>
    <w:qFormat/>
    <w:uiPriority w:val="0"/>
    <w:rPr>
      <w:rFonts w:hint="eastAsia" w:ascii="微软雅黑" w:hAnsi="微软雅黑" w:eastAsia="微软雅黑" w:cs="微软雅黑"/>
      <w:color w:val="333333"/>
      <w:sz w:val="21"/>
      <w:szCs w:val="21"/>
      <w:u w:val="none"/>
    </w:rPr>
  </w:style>
  <w:style w:type="character" w:customStyle="1" w:styleId="15">
    <w:name w:val="页眉 Char"/>
    <w:basedOn w:val="11"/>
    <w:link w:val="6"/>
    <w:autoRedefine/>
    <w:qFormat/>
    <w:uiPriority w:val="0"/>
    <w:rPr>
      <w:kern w:val="2"/>
      <w:sz w:val="18"/>
      <w:szCs w:val="18"/>
    </w:rPr>
  </w:style>
  <w:style w:type="character" w:customStyle="1" w:styleId="16">
    <w:name w:val="页脚 Char"/>
    <w:basedOn w:val="11"/>
    <w:link w:val="5"/>
    <w:autoRedefine/>
    <w:qFormat/>
    <w:uiPriority w:val="0"/>
    <w:rPr>
      <w:kern w:val="2"/>
      <w:sz w:val="18"/>
      <w:szCs w:val="18"/>
    </w:rPr>
  </w:style>
  <w:style w:type="character" w:customStyle="1" w:styleId="17">
    <w:name w:val="xq"/>
    <w:basedOn w:val="11"/>
    <w:autoRedefine/>
    <w:qFormat/>
    <w:uiPriority w:val="0"/>
  </w:style>
  <w:style w:type="character" w:customStyle="1" w:styleId="18">
    <w:name w:val="xq1"/>
    <w:basedOn w:val="11"/>
    <w:autoRedefine/>
    <w:qFormat/>
    <w:uiPriority w:val="0"/>
  </w:style>
  <w:style w:type="character" w:customStyle="1" w:styleId="19">
    <w:name w:val="szd"/>
    <w:basedOn w:val="11"/>
    <w:autoRedefine/>
    <w:qFormat/>
    <w:uiPriority w:val="0"/>
    <w:rPr>
      <w:bdr w:val="single" w:color="BFBFBF" w:sz="6" w:space="0"/>
    </w:rPr>
  </w:style>
  <w:style w:type="character" w:customStyle="1" w:styleId="20">
    <w:name w:val="rzcx"/>
    <w:basedOn w:val="11"/>
    <w:autoRedefine/>
    <w:qFormat/>
    <w:uiPriority w:val="0"/>
  </w:style>
  <w:style w:type="character" w:customStyle="1" w:styleId="21">
    <w:name w:val="csjj"/>
    <w:basedOn w:val="11"/>
    <w:autoRedefine/>
    <w:qFormat/>
    <w:uiPriority w:val="0"/>
  </w:style>
  <w:style w:type="character" w:customStyle="1" w:styleId="22">
    <w:name w:val="bslc"/>
    <w:basedOn w:val="11"/>
    <w:autoRedefine/>
    <w:qFormat/>
    <w:uiPriority w:val="0"/>
  </w:style>
  <w:style w:type="character" w:customStyle="1" w:styleId="23">
    <w:name w:val="yhgz"/>
    <w:basedOn w:val="11"/>
    <w:autoRedefine/>
    <w:qFormat/>
    <w:uiPriority w:val="0"/>
  </w:style>
  <w:style w:type="character" w:customStyle="1" w:styleId="24">
    <w:name w:val="free"/>
    <w:basedOn w:val="11"/>
    <w:autoRedefine/>
    <w:qFormat/>
    <w:uiPriority w:val="0"/>
  </w:style>
  <w:style w:type="character" w:customStyle="1" w:styleId="25">
    <w:name w:val="jgxz"/>
    <w:basedOn w:val="11"/>
    <w:autoRedefine/>
    <w:qFormat/>
    <w:uiPriority w:val="0"/>
    <w:rPr>
      <w:bdr w:val="single" w:color="BFBFBF" w:sz="6" w:space="0"/>
    </w:rPr>
  </w:style>
  <w:style w:type="character" w:customStyle="1" w:styleId="26">
    <w:name w:val="zt"/>
    <w:basedOn w:val="11"/>
    <w:autoRedefine/>
    <w:qFormat/>
    <w:uiPriority w:val="0"/>
  </w:style>
  <w:style w:type="character" w:customStyle="1" w:styleId="27">
    <w:name w:val="hover13"/>
    <w:basedOn w:val="11"/>
    <w:autoRedefine/>
    <w:qFormat/>
    <w:uiPriority w:val="0"/>
    <w:rPr>
      <w:color w:val="1DAEE3"/>
    </w:rPr>
  </w:style>
  <w:style w:type="character" w:customStyle="1" w:styleId="28">
    <w:name w:val="time4"/>
    <w:basedOn w:val="11"/>
    <w:autoRedefine/>
    <w:qFormat/>
    <w:uiPriority w:val="0"/>
  </w:style>
  <w:style w:type="character" w:customStyle="1" w:styleId="29">
    <w:name w:val="state"/>
    <w:basedOn w:val="11"/>
    <w:autoRedefine/>
    <w:qFormat/>
    <w:uiPriority w:val="0"/>
  </w:style>
  <w:style w:type="character" w:customStyle="1" w:styleId="30">
    <w:name w:val="home"/>
    <w:basedOn w:val="11"/>
    <w:autoRedefine/>
    <w:qFormat/>
    <w:uiPriority w:val="0"/>
  </w:style>
  <w:style w:type="character" w:customStyle="1" w:styleId="31">
    <w:name w:val="collect"/>
    <w:basedOn w:val="11"/>
    <w:autoRedefine/>
    <w:qFormat/>
    <w:uiPriority w:val="0"/>
  </w:style>
  <w:style w:type="character" w:customStyle="1" w:styleId="32">
    <w:name w:val="fb"/>
    <w:basedOn w:val="11"/>
    <w:autoRedefine/>
    <w:qFormat/>
    <w:uiPriority w:val="0"/>
  </w:style>
  <w:style w:type="character" w:customStyle="1" w:styleId="33">
    <w:name w:val="zj1"/>
    <w:basedOn w:val="11"/>
    <w:autoRedefine/>
    <w:qFormat/>
    <w:uiPriority w:val="0"/>
  </w:style>
  <w:style w:type="character" w:customStyle="1" w:styleId="34">
    <w:name w:val="zj2"/>
    <w:basedOn w:val="11"/>
    <w:autoRedefine/>
    <w:qFormat/>
    <w:uiPriority w:val="0"/>
  </w:style>
  <w:style w:type="character" w:customStyle="1" w:styleId="35">
    <w:name w:val="cjtitle"/>
    <w:basedOn w:val="11"/>
    <w:autoRedefine/>
    <w:qFormat/>
    <w:uiPriority w:val="0"/>
  </w:style>
  <w:style w:type="character" w:customStyle="1" w:styleId="36">
    <w:name w:val="标题 1 Char1"/>
    <w:link w:val="3"/>
    <w:autoRedefine/>
    <w:qFormat/>
    <w:uiPriority w:val="98"/>
    <w:rPr>
      <w:rFonts w:ascii="Times New Roman"/>
      <w:b/>
      <w:bCs/>
      <w:kern w:val="44"/>
      <w:sz w:val="44"/>
      <w:szCs w:val="4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4</Pages>
  <Words>1061</Words>
  <Characters>1125</Characters>
  <Lines>4</Lines>
  <Paragraphs>1</Paragraphs>
  <TotalTime>33</TotalTime>
  <ScaleCrop>false</ScaleCrop>
  <LinksUpToDate>false</LinksUpToDate>
  <CharactersWithSpaces>1252</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2020-11-18T01:27:00Z</dcterms:created>
  <dc:creator>小科比</dc:creator>
  <cp:lastModifiedBy>王婷</cp:lastModifiedBy>
  <cp:lastPrinted>2024-06-27T09:06:00Z</cp:lastPrinted>
  <dcterms:modified xsi:type="dcterms:W3CDTF">2024-07-02T08:28:03Z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63A4CC341BD84A2EA076EF9ADB690586_13</vt:lpwstr>
  </property>
</Properties>
</file>